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RM6226 Debt Resolut</w:t>
    </w:r>
    <w:r w:rsidDel="00000000" w:rsidR="00000000" w:rsidRPr="00000000">
      <w:rPr>
        <w:rFonts w:ascii="Arial" w:cs="Arial" w:eastAsia="Arial" w:hAnsi="Arial"/>
        <w:sz w:val="20"/>
        <w:szCs w:val="20"/>
        <w:rtl w:val="0"/>
      </w:rPr>
      <w:t xml:space="preserve">ion Services</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gssoChU4ZSsDKrLH6hUriq2LsQ==">AMUW2mUWN2cyluiajPKRBK38rYWVhV9gPEJEGefps1i+IspEixy4p3FjEdngYbQOi5u6mAVT4lAtszgJmgadDIeh0cXiKkH+ErrucBYSTk98THfN82Fi1wO1m8ws8fFcv9b8b0EAmilbynmN0NA8O4hiDd4P3xS0qA==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